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FC" w:rsidRPr="005403E1" w:rsidRDefault="005745FC" w:rsidP="005745FC">
      <w:pPr>
        <w:spacing w:after="240" w:line="240" w:lineRule="auto"/>
        <w:rPr>
          <w:rFonts w:ascii="Tahoma" w:eastAsia="Times New Roman" w:hAnsi="Tahoma" w:cs="Tahoma"/>
          <w:b/>
          <w:color w:val="7030A0"/>
          <w:sz w:val="24"/>
          <w:szCs w:val="24"/>
          <w:lang w:val="es-ES" w:eastAsia="es-ES"/>
        </w:rPr>
      </w:pPr>
      <w:r w:rsidRPr="005403E1">
        <w:rPr>
          <w:rFonts w:ascii="Tahoma" w:eastAsia="Times New Roman" w:hAnsi="Tahoma" w:cs="Tahoma"/>
          <w:b/>
          <w:color w:val="7030A0"/>
          <w:sz w:val="24"/>
          <w:szCs w:val="24"/>
          <w:lang w:val="es-ES" w:eastAsia="es-ES"/>
        </w:rPr>
        <w:t>Ecuación de Segundo Grado (Método General)</w:t>
      </w:r>
    </w:p>
    <w:p w:rsidR="00456FCC" w:rsidRDefault="005745FC" w:rsidP="005745FC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import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java.awt.GridLayout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import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javax.swing.JButton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>import javax.swing.JFrame;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>import javax.swing.JLabel;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import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javax.swing.JTextField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public class Ecuacion2do extends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JFrame</w:t>
      </w:r>
      <w:proofErr w:type="spellEnd"/>
      <w:r w:rsid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private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static final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long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serialVersionUID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1L;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</w:t>
      </w:r>
      <w:r w:rsid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Double A;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</w:r>
      <w:r w:rsid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Double B;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</w:r>
      <w:r w:rsid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Double C;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</w:t>
      </w:r>
      <w:r w:rsid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lblA,lblB,lblC,lblx1,lblx2,lblvA,lblvB,lblvC,lblvDet;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</w:t>
      </w:r>
      <w:r w:rsid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JTextField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txtA,txtB,txtC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</w:t>
      </w:r>
      <w:r w:rsid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JButton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btnAceptar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btnCancelar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public Ecuacion2do(</w:t>
      </w:r>
      <w:r w:rsidR="005403E1"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setTitle("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Solucion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setSize(250,200);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setDefaultCloseOperation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(EXIT_ON_CLOSE);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setLocationRelativeTo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(null);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dibujarIntefaz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="005403E1"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}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public void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dibujarIntefaz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setLayout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(new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GridLayout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(7,2));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lblA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("Valor de A");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lblA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txtA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JTextField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txtA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);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lblB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("Valor de B");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lblB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txtB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JTextField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txtB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lblC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("Valor de C");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lblC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txtC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JTextField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txtC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lblx1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("x1 = 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(lblx1);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lastRenderedPageBreak/>
        <w:t xml:space="preserve">  lblx2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("x2 = 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(lblx2);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lblvA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vA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lblvA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lblvB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vB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lblvB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lblvC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vC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lblvC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lblvDet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JLabel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vDet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lblvDet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btnAceptar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JButton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("Resolver");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btnAceptar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btnCancelar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JButton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("Cancelar");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getContentPane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add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btnCancelar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btnCancelar.addActionListener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(new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java.awt.event.ActionListener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) {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public void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actionPerformed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java.awt.event.ActionEvent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e)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System.exit(0);     }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});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btnAceptar.addActionListener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(new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java.awt.event.ActionListener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) {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public void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actionPerformed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java.awt.event.ActionEvent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e)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String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msj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="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";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if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txtA.getText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isEmpty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msj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+="Falta el valor de A\n";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}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if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txtB.getText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isEmpty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msj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+="Falta el valor de B\n";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}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if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txtC.getText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().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isEmpty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msj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+="Falta el valor de C\n";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}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A = Double.parseDouble(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txtA.getText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B = Double.parseDouble(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txtB.getText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C = Double.parseDouble(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txtC.getText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lblvA.setText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("A = " +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txtA.getText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lblvB.setText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("B = " +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txtB.getText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lblvC.setText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("C = " +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txtC.getText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lblvDet.setText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("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Det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= " + determinante(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lastRenderedPageBreak/>
        <w:t xml:space="preserve">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if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msj.isEmpty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A = Double.parseDouble(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txtA.getText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B = Double.parseDouble(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txtB.getText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C = Double.parseDouble(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txtC.getText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Double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miSol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[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] =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Solucion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if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(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miSol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[0] == 100.0) {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 lblx1.setText("Sin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solucion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");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br/>
        <w:t xml:space="preserve">      lblx2.setText("Sin </w:t>
      </w:r>
      <w:proofErr w:type="spellStart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solucion</w:t>
      </w:r>
      <w:proofErr w:type="spellEnd"/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");</w:t>
      </w:r>
      <w:r w:rsid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5403E1">
        <w:rPr>
          <w:rFonts w:ascii="Tahoma" w:eastAsia="Times New Roman" w:hAnsi="Tahoma" w:cs="Tahoma"/>
          <w:sz w:val="24"/>
          <w:szCs w:val="24"/>
          <w:lang w:val="es-ES" w:eastAsia="es-ES"/>
        </w:rPr>
        <w:t>}</w:t>
      </w:r>
    </w:p>
    <w:p w:rsidR="00456FCC" w:rsidRDefault="005745FC" w:rsidP="005745FC">
      <w:pPr>
        <w:rPr>
          <w:rFonts w:ascii="Tahoma" w:eastAsia="Times New Roman" w:hAnsi="Tahoma" w:cs="Tahoma"/>
          <w:sz w:val="24"/>
          <w:szCs w:val="24"/>
          <w:lang w:val="en-US" w:eastAsia="es-ES"/>
        </w:rPr>
      </w:pPr>
      <w:r w:rsidRPr="00456FCC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else {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   lblx1.setText("X1 = " +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miSol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[0].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toString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);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   lblx2.setText("X2 = " +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miSol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[1].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toString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);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 }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}</w:t>
      </w:r>
    </w:p>
    <w:p w:rsidR="00456FCC" w:rsidRDefault="005745FC" w:rsidP="005745FC">
      <w:pPr>
        <w:rPr>
          <w:rFonts w:ascii="Tahoma" w:eastAsia="Times New Roman" w:hAnsi="Tahoma" w:cs="Tahoma"/>
          <w:sz w:val="24"/>
          <w:szCs w:val="24"/>
          <w:lang w:val="en-US" w:eastAsia="es-ES"/>
        </w:rPr>
      </w:pP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else {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 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javax.swing.JOptionPane.showMessageDialog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(null,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msj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);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}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}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});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}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public Double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determinante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 {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return (B * B - 4 * A * C);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}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public Double[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]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Solucion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()  {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Double Sol[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] = new Double[2];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</w:t>
      </w:r>
    </w:p>
    <w:p w:rsidR="005745FC" w:rsidRPr="00456FCC" w:rsidRDefault="005745FC" w:rsidP="005745FC">
      <w:pPr>
        <w:rPr>
          <w:rFonts w:ascii="Tahoma" w:eastAsia="Times New Roman" w:hAnsi="Tahoma" w:cs="Tahoma"/>
          <w:sz w:val="24"/>
          <w:szCs w:val="24"/>
          <w:lang w:val="en-US" w:eastAsia="es-ES"/>
        </w:rPr>
      </w:pP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 if (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determinante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 == 0) {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Sol[0] = -B/2*A;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Sol[1] = Sol[0];    }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if (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determinante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() &gt; 0) {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Sol[0] = (-B +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Math.sqrt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determinante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);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Sol[0] = Sol[0]/(2*A);    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Sol[1] = (-B -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Math.sqrt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determinante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);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Sol[1] = Sol[1]/(2*A);    }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if (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determinante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() &lt; 0) {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Sol[0] = 100.0;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Sol[1] = Sol[0];   }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 return Sol;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}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public static void main(String 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args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[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]) {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br/>
        <w:t xml:space="preserve">  new Ecuacion2do(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).</w:t>
      </w:r>
      <w:proofErr w:type="spellStart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setVisible</w:t>
      </w:r>
      <w:proofErr w:type="spellEnd"/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(true);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}</w:t>
      </w:r>
      <w:r w:rsidR="00456FCC">
        <w:rPr>
          <w:rFonts w:ascii="Tahoma" w:eastAsia="Times New Roman" w:hAnsi="Tahoma" w:cs="Tahoma"/>
          <w:sz w:val="24"/>
          <w:szCs w:val="24"/>
          <w:lang w:val="en-US" w:eastAsia="es-ES"/>
        </w:rPr>
        <w:t xml:space="preserve">  </w:t>
      </w:r>
      <w:r w:rsidRPr="00456FCC">
        <w:rPr>
          <w:rFonts w:ascii="Tahoma" w:eastAsia="Times New Roman" w:hAnsi="Tahoma" w:cs="Tahoma"/>
          <w:sz w:val="24"/>
          <w:szCs w:val="24"/>
          <w:lang w:val="en-US" w:eastAsia="es-ES"/>
        </w:rPr>
        <w:t>}</w:t>
      </w:r>
    </w:p>
    <w:sectPr w:rsidR="005745FC" w:rsidRPr="00456FCC" w:rsidSect="00456FCC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C"/>
    <w:rsid w:val="0009336B"/>
    <w:rsid w:val="003C01D4"/>
    <w:rsid w:val="00456FCC"/>
    <w:rsid w:val="004D279D"/>
    <w:rsid w:val="005403E1"/>
    <w:rsid w:val="005745FC"/>
    <w:rsid w:val="006A560E"/>
    <w:rsid w:val="0070077E"/>
    <w:rsid w:val="008B6D79"/>
    <w:rsid w:val="009846C5"/>
    <w:rsid w:val="009D22D4"/>
    <w:rsid w:val="00A7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D4"/>
  </w:style>
  <w:style w:type="paragraph" w:styleId="Ttulo3">
    <w:name w:val="heading 3"/>
    <w:basedOn w:val="Normal"/>
    <w:link w:val="Ttulo3Car"/>
    <w:uiPriority w:val="9"/>
    <w:qFormat/>
    <w:rsid w:val="00574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tab-span">
    <w:name w:val="apple-tab-span"/>
    <w:basedOn w:val="Fuentedeprrafopredeter"/>
    <w:rsid w:val="005745FC"/>
  </w:style>
  <w:style w:type="paragraph" w:styleId="Textodeglobo">
    <w:name w:val="Balloon Text"/>
    <w:basedOn w:val="Normal"/>
    <w:link w:val="TextodegloboCar"/>
    <w:uiPriority w:val="99"/>
    <w:semiHidden/>
    <w:unhideWhenUsed/>
    <w:rsid w:val="0057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5F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745FC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745F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45FC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4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46C5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Gálvez Coronado</dc:creator>
  <cp:keywords/>
  <dc:description/>
  <cp:lastModifiedBy>Javier Gálvez Coronado</cp:lastModifiedBy>
  <cp:revision>3</cp:revision>
  <dcterms:created xsi:type="dcterms:W3CDTF">2014-10-12T23:57:00Z</dcterms:created>
  <dcterms:modified xsi:type="dcterms:W3CDTF">2014-10-13T01:25:00Z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